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1"/>
        <w:gridCol w:w="1140"/>
        <w:gridCol w:w="855"/>
        <w:gridCol w:w="2964"/>
        <w:gridCol w:w="1881"/>
        <w:gridCol w:w="1653"/>
        <w:gridCol w:w="1824"/>
        <w:gridCol w:w="1425"/>
        <w:gridCol w:w="2421"/>
      </w:tblGrid>
      <w:tr w:rsidR="00452D59">
        <w:trPr>
          <w:cantSplit/>
        </w:trPr>
        <w:tc>
          <w:tcPr>
            <w:tcW w:w="15354" w:type="dxa"/>
            <w:gridSpan w:val="9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tbl>
            <w:tblPr>
              <w:tblW w:w="14760" w:type="dxa"/>
              <w:tblInd w:w="15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4760"/>
            </w:tblGrid>
            <w:tr w:rsidR="00452D59">
              <w:tblPrEx>
                <w:tblCellMar>
                  <w:top w:w="0" w:type="dxa"/>
                  <w:bottom w:w="0" w:type="dxa"/>
                </w:tblCellMar>
              </w:tblPrEx>
              <w:trPr>
                <w:trHeight w:val="9977"/>
              </w:trPr>
              <w:tc>
                <w:tcPr>
                  <w:tcW w:w="14760" w:type="dxa"/>
                  <w:tcBorders>
                    <w:top w:val="thinThickThinMediumGap" w:sz="36" w:space="0" w:color="auto"/>
                    <w:left w:val="thinThickThinMediumGap" w:sz="36" w:space="0" w:color="auto"/>
                    <w:bottom w:val="thinThickThinMediumGap" w:sz="36" w:space="0" w:color="auto"/>
                    <w:right w:val="thinThickThinMediumGap" w:sz="36" w:space="0" w:color="auto"/>
                  </w:tcBorders>
                </w:tcPr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sz w:val="36"/>
                      <w:lang w:val="sr-Cyrl-CS"/>
                    </w:rPr>
                  </w:pP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sz w:val="36"/>
                      <w:lang w:val="sr-Cyrl-CS"/>
                    </w:rPr>
                  </w:pP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</w:p>
                <w:p w:rsidR="00452D59" w:rsidRDefault="00452D59">
                  <w:pPr>
                    <w:ind w:left="-87"/>
                    <w:jc w:val="center"/>
                    <w:rPr>
                      <w:lang w:val="sr-Cyrl-CS"/>
                    </w:rPr>
                  </w:pPr>
                </w:p>
                <w:p w:rsidR="00452D59" w:rsidRDefault="00452D59">
                  <w:pPr>
                    <w:pStyle w:val="Heading1"/>
                    <w:rPr>
                      <w:shadow/>
                      <w:sz w:val="72"/>
                    </w:rPr>
                  </w:pPr>
                  <w:r>
                    <w:rPr>
                      <w:shadow/>
                      <w:sz w:val="72"/>
                    </w:rPr>
                    <w:t>О П Е Р А Т И В Н И   П Л А Н   РАДА</w:t>
                  </w: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2"/>
                      <w:lang w:val="sr-Cyrl-CS"/>
                    </w:rPr>
                  </w:pP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2"/>
                      <w:lang w:val="sr-Cyrl-CS"/>
                    </w:rPr>
                  </w:pP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32"/>
                      <w:szCs w:val="32"/>
                      <w:lang w:val="sr-Cyrl-CS"/>
                    </w:rPr>
                    <w:t xml:space="preserve">ЗА </w:t>
                  </w:r>
                  <w:r>
                    <w:rPr>
                      <w:rFonts w:ascii="Arial" w:hAnsi="Arial" w:cs="Arial"/>
                      <w:b/>
                      <w:smallCaps/>
                      <w:sz w:val="30"/>
                      <w:szCs w:val="36"/>
                      <w:lang w:val="sr-Cyrl-CS"/>
                    </w:rPr>
                    <w:t>ТРЕЋИ</w:t>
                  </w:r>
                  <w:r>
                    <w:rPr>
                      <w:rFonts w:ascii="Arial" w:hAnsi="Arial" w:cs="Arial"/>
                      <w:b/>
                      <w:smallCaps/>
                      <w:sz w:val="36"/>
                      <w:szCs w:val="36"/>
                      <w:lang w:val="sr-Cyrl-CS"/>
                    </w:rPr>
                    <w:t xml:space="preserve"> разред</w:t>
                  </w:r>
                  <w:r>
                    <w:rPr>
                      <w:rFonts w:ascii="Arial" w:hAnsi="Arial" w:cs="Arial"/>
                      <w:b/>
                      <w:smallCaps/>
                      <w:sz w:val="32"/>
                      <w:szCs w:val="32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30"/>
                      <w:szCs w:val="32"/>
                      <w:lang w:val="sr-Cyrl-CS"/>
                    </w:rPr>
                    <w:t>СРЕДЊЕ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sr-Cyrl-CS"/>
                    </w:rPr>
                    <w:t xml:space="preserve">  ШКОЛЕ</w:t>
                  </w:r>
                </w:p>
                <w:p w:rsidR="00452D59" w:rsidRDefault="00BD0976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32"/>
                      <w:szCs w:val="32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32"/>
                      <w:szCs w:val="32"/>
                      <w:lang w:val="sr-Cyrl-CS"/>
                    </w:rPr>
                    <w:t>ШК:  20</w:t>
                  </w:r>
                  <w:r w:rsidR="008360EE">
                    <w:rPr>
                      <w:rFonts w:ascii="Arial" w:hAnsi="Arial" w:cs="Arial"/>
                      <w:b/>
                      <w:smallCaps/>
                      <w:sz w:val="32"/>
                      <w:szCs w:val="32"/>
                    </w:rPr>
                    <w:t>15</w:t>
                  </w:r>
                  <w:r>
                    <w:rPr>
                      <w:rFonts w:ascii="Arial" w:hAnsi="Arial" w:cs="Arial"/>
                      <w:b/>
                      <w:smallCaps/>
                      <w:sz w:val="32"/>
                      <w:szCs w:val="32"/>
                      <w:lang w:val="sr-Cyrl-CS"/>
                    </w:rPr>
                    <w:t>/</w:t>
                  </w:r>
                  <w:r w:rsidR="008360EE">
                    <w:rPr>
                      <w:rFonts w:ascii="Arial" w:hAnsi="Arial" w:cs="Arial"/>
                      <w:b/>
                      <w:smallCaps/>
                      <w:sz w:val="32"/>
                      <w:szCs w:val="32"/>
                    </w:rPr>
                    <w:t>16</w:t>
                  </w:r>
                  <w:r w:rsidR="00452D59">
                    <w:rPr>
                      <w:rFonts w:ascii="Arial" w:hAnsi="Arial" w:cs="Arial"/>
                      <w:b/>
                      <w:smallCaps/>
                      <w:sz w:val="32"/>
                      <w:szCs w:val="32"/>
                      <w:lang w:val="sr-Cyrl-CS"/>
                    </w:rPr>
                    <w:t>. године</w:t>
                  </w: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sz w:val="22"/>
                      <w:lang w:val="sr-Cyrl-CS"/>
                    </w:rPr>
                  </w:pP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lang w:val="sr-Cyrl-CS"/>
                    </w:rPr>
                  </w:pP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lang w:val="sr-Cyrl-CS"/>
                    </w:rPr>
                  </w:pP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lang w:val="sr-Cyrl-CS"/>
                    </w:rPr>
                  </w:pP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lang w:val="sr-Cyrl-CS"/>
                    </w:rPr>
                  </w:pP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lang w:val="sr-Cyrl-CS"/>
                    </w:rPr>
                  </w:pP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lang w:val="sr-Cyrl-CS"/>
                    </w:rPr>
                  </w:pP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lang w:val="sr-Cyrl-CS"/>
                    </w:rPr>
                    <w:t>ПРЕДМЕТ</w:t>
                  </w:r>
                  <w:r>
                    <w:rPr>
                      <w:rFonts w:ascii="Arial" w:hAnsi="Arial" w:cs="Arial"/>
                      <w:lang w:val="sr-Cyrl-CS"/>
                    </w:rPr>
                    <w:t xml:space="preserve">:  ПРАВОСЛАВНИ     КАТИХИЗИС  </w:t>
                  </w:r>
                  <w:r>
                    <w:rPr>
                      <w:rFonts w:ascii="Arial" w:hAnsi="Arial" w:cs="Arial"/>
                      <w:b/>
                      <w:lang w:val="sr-Cyrl-CS"/>
                    </w:rPr>
                    <w:t>(ВЕРОНАУКА)</w:t>
                  </w: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lang w:val="sr-Cyrl-CS"/>
                    </w:rPr>
                  </w:pP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lang w:val="sr-Cyrl-CS"/>
                    </w:rPr>
                    <w:t>Овај план урадила је Канцеларија за веронауку – Епархије шабачко-ваљевске у Лозници.</w:t>
                  </w:r>
                </w:p>
                <w:p w:rsidR="00452D59" w:rsidRDefault="00452D59">
                  <w:pPr>
                    <w:jc w:val="center"/>
                    <w:rPr>
                      <w:rFonts w:ascii="Arial" w:hAnsi="Arial" w:cs="Arial"/>
                      <w:b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lang w:val="sr-Cyrl-CS"/>
                    </w:rPr>
                    <w:t>На плану радили: Р. Марковић,свештеник и В.Стефановски, ђакон</w:t>
                  </w:r>
                </w:p>
                <w:p w:rsidR="00452D59" w:rsidRDefault="00452D59">
                  <w:pPr>
                    <w:ind w:left="-87"/>
                    <w:rPr>
                      <w:rFonts w:ascii="Arial" w:hAnsi="Arial" w:cs="Arial"/>
                      <w:b/>
                      <w:smallCaps/>
                      <w:sz w:val="20"/>
                      <w:lang w:val="sr-Cyrl-CS"/>
                    </w:rPr>
                  </w:pPr>
                </w:p>
                <w:p w:rsidR="00452D59" w:rsidRDefault="00452D59">
                  <w:pPr>
                    <w:ind w:left="-87"/>
                    <w:rPr>
                      <w:rFonts w:ascii="Arial" w:hAnsi="Arial" w:cs="Arial"/>
                      <w:b/>
                      <w:smallCaps/>
                      <w:sz w:val="20"/>
                      <w:lang w:val="sr-Cyrl-CS"/>
                    </w:rPr>
                  </w:pPr>
                </w:p>
                <w:p w:rsidR="00452D59" w:rsidRDefault="00452D59">
                  <w:pPr>
                    <w:ind w:left="-87"/>
                    <w:rPr>
                      <w:rFonts w:ascii="Arial" w:hAnsi="Arial" w:cs="Arial"/>
                      <w:b/>
                      <w:smallCaps/>
                      <w:sz w:val="20"/>
                      <w:lang w:val="sr-Cyrl-CS"/>
                    </w:rPr>
                  </w:pPr>
                </w:p>
                <w:p w:rsidR="00452D59" w:rsidRDefault="00452D59">
                  <w:pPr>
                    <w:ind w:left="-87"/>
                    <w:rPr>
                      <w:rFonts w:ascii="Arial" w:hAnsi="Arial" w:cs="Arial"/>
                      <w:b/>
                      <w:sz w:val="36"/>
                      <w:lang w:val="sr-Cyrl-CS"/>
                    </w:rPr>
                  </w:pPr>
                </w:p>
                <w:p w:rsidR="00452D59" w:rsidRDefault="00452D59">
                  <w:pPr>
                    <w:rPr>
                      <w:rFonts w:ascii="Arial" w:hAnsi="Arial" w:cs="Arial"/>
                      <w:b/>
                      <w:sz w:val="36"/>
                      <w:lang w:val="sr-Cyrl-CS"/>
                    </w:rPr>
                  </w:pPr>
                </w:p>
              </w:tc>
            </w:tr>
          </w:tbl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lastRenderedPageBreak/>
              <w:t>Наставна тема</w:t>
            </w:r>
          </w:p>
        </w:tc>
        <w:tc>
          <w:tcPr>
            <w:tcW w:w="11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16"/>
                <w:lang w:val="sr-Cyrl-CS"/>
              </w:rPr>
              <w:t>НАСТАВНа ЈЕДИНИЦа</w:t>
            </w:r>
          </w:p>
        </w:tc>
        <w:tc>
          <w:tcPr>
            <w:tcW w:w="85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16"/>
                <w:lang w:val="sr-Cyrl-CS"/>
              </w:rPr>
              <w:t>РЕДНИ БРОЈ ЧАСА</w:t>
            </w:r>
          </w:p>
        </w:tc>
        <w:tc>
          <w:tcPr>
            <w:tcW w:w="29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>
              <w:rPr>
                <w:rFonts w:ascii="Arial" w:hAnsi="Arial" w:cs="Arial"/>
                <w:b/>
                <w:smallCaps/>
                <w:lang w:val="sr-Cyrl-CS"/>
              </w:rPr>
              <w:t>НАСТАВНА ЈЕДИНИЦА</w:t>
            </w:r>
          </w:p>
        </w:tc>
        <w:tc>
          <w:tcPr>
            <w:tcW w:w="1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ТИП ЧАСА</w:t>
            </w:r>
          </w:p>
        </w:tc>
        <w:tc>
          <w:tcPr>
            <w:tcW w:w="16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ОБЛИК РАДА</w:t>
            </w:r>
          </w:p>
        </w:tc>
        <w:tc>
          <w:tcPr>
            <w:tcW w:w="18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МЕТОДЕ РАДА</w:t>
            </w:r>
          </w:p>
        </w:tc>
        <w:tc>
          <w:tcPr>
            <w:tcW w:w="1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НАСТАВНА СРЕДСТВА</w:t>
            </w:r>
          </w:p>
        </w:tc>
        <w:tc>
          <w:tcPr>
            <w:tcW w:w="24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НАПОМЕНА</w:t>
            </w:r>
          </w:p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или корелација</w:t>
            </w: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1.</w:t>
            </w:r>
          </w:p>
        </w:tc>
        <w:tc>
          <w:tcPr>
            <w:tcW w:w="14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УВОД</w:t>
            </w: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Times New Roman" w:hAnsi="Times New Roman"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Упознавање садржаја и начина рада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информативни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-разговор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2.</w:t>
            </w:r>
          </w:p>
        </w:tc>
        <w:tc>
          <w:tcPr>
            <w:tcW w:w="1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32"/>
                <w:lang w:val="sr-Cyrl-CS"/>
              </w:rPr>
              <w:t>Тајна Христова-јединство Бога и човека као циљ због кога је Бог створио свет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2.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Тајна Христова-јединство Бога и света као циљ стварања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-разговор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-текстуална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3.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Тајна</w:t>
            </w: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Христова-јединство Бога и света као циљ стварања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обнављање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8"/>
        </w:trPr>
        <w:tc>
          <w:tcPr>
            <w:tcW w:w="119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3.</w:t>
            </w:r>
          </w:p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Latn-CS"/>
              </w:rPr>
            </w:pPr>
          </w:p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Христово оваплоћење и страдање, смрт као последица греха првих људи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Христос-истинити Бог и истинити Човек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-разговор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-објашњење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Христос-истинити Бог и истинити Човек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обнављање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lang w:val="sr-Latn-CS"/>
              </w:rPr>
              <w:t>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Христово страдање и смрт као последица првородног греха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-разговор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-текстуална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7"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Latn-CS"/>
              </w:rPr>
              <w:t>4</w:t>
            </w:r>
            <w:r>
              <w:rPr>
                <w:rFonts w:ascii="Arial" w:hAnsi="Arial" w:cs="Arial"/>
                <w:i/>
                <w:lang w:val="sr-Cyrl-C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 xml:space="preserve">Христово страдање и смрт као последица првородног греха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обнављање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4.</w:t>
            </w:r>
          </w:p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Latn-CS"/>
              </w:rPr>
            </w:pPr>
          </w:p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Бог је васкрсао Христа из мртвих Духом Светим </w:t>
            </w:r>
            <w:r>
              <w:rPr>
                <w:rFonts w:ascii="Arial" w:hAnsi="Arial" w:cs="Arial"/>
                <w:b/>
                <w:lang w:val="sr-Cyrl-CS"/>
              </w:rPr>
              <w:t>(превазилажење смрти за створену природу као плод слободне, личне заједице Бога и човека у Христу)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>Васкрсење Христово (Бог Отац је Духом Васкрсао Христа)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-разговор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-текстуална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lang w:val="sr-Cyrl-CS"/>
              </w:rPr>
              <w:t xml:space="preserve">Васкрсење Христово (Бог Отац је Духом Васкрсао Христа)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обнављање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6"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lang w:val="sr-Latn-CS"/>
              </w:rPr>
              <w:t>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Превазилажење смрти плод личне заједнице Бога и Човека у Христу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-разговор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-текстуална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pStyle w:val="Heading4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Одлазак у цркву</w:t>
            </w:r>
          </w:p>
          <w:p w:rsidR="00452D59" w:rsidRDefault="00452D59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lang w:val="sr-Cyrl-CS"/>
              </w:rPr>
              <w:t>(Може се остварити и у цркви (храму) ако то услови дозвољавају)</w:t>
            </w: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2"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Latn-CS"/>
              </w:rPr>
              <w:t>4</w:t>
            </w:r>
            <w:r>
              <w:rPr>
                <w:rFonts w:ascii="Arial" w:hAnsi="Arial" w:cs="Arial"/>
                <w:i/>
                <w:lang w:val="sr-Cyrl-C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Систематизација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утврђивање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c>
          <w:tcPr>
            <w:tcW w:w="119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lastRenderedPageBreak/>
              <w:t>Наставна тема</w:t>
            </w:r>
          </w:p>
        </w:tc>
        <w:tc>
          <w:tcPr>
            <w:tcW w:w="1140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16"/>
                <w:lang w:val="sr-Cyrl-CS"/>
              </w:rPr>
              <w:t>НАСТАВНа ЈЕДИНИЦа</w:t>
            </w:r>
          </w:p>
        </w:tc>
        <w:tc>
          <w:tcPr>
            <w:tcW w:w="855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16"/>
                <w:lang w:val="sr-Cyrl-CS"/>
              </w:rPr>
              <w:t>РЕДНИ БРОЈ ЧАСА</w:t>
            </w:r>
          </w:p>
        </w:tc>
        <w:tc>
          <w:tcPr>
            <w:tcW w:w="2964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>
              <w:rPr>
                <w:rFonts w:ascii="Arial" w:hAnsi="Arial" w:cs="Arial"/>
                <w:b/>
                <w:smallCaps/>
                <w:lang w:val="sr-Cyrl-CS"/>
              </w:rPr>
              <w:t>НАСТАВНА ЈЕДИНИЦА</w:t>
            </w:r>
          </w:p>
        </w:tc>
        <w:tc>
          <w:tcPr>
            <w:tcW w:w="1881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ТИП ЧАСА</w:t>
            </w:r>
          </w:p>
        </w:tc>
        <w:tc>
          <w:tcPr>
            <w:tcW w:w="1653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ОБЛИК РАДА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МЕТОДЕ РАДА</w:t>
            </w:r>
          </w:p>
        </w:tc>
        <w:tc>
          <w:tcPr>
            <w:tcW w:w="1425" w:type="dxa"/>
            <w:tcBorders>
              <w:top w:val="thinThickSmallGap" w:sz="2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НАСТАВНА СРЕДСТВА</w:t>
            </w:r>
          </w:p>
        </w:tc>
        <w:tc>
          <w:tcPr>
            <w:tcW w:w="2421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НАПОМЕНА</w:t>
            </w:r>
          </w:p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или корелација</w:t>
            </w: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5.</w:t>
            </w:r>
          </w:p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Latn-CS"/>
              </w:rPr>
            </w:pPr>
          </w:p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Исус Христос као нови Адам и начелник све твари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Исус Христос као нови Адам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-разговор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-текстуална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Исус Христос као нови Адам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обнављање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6"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lang w:val="sr-Latn-CS"/>
              </w:rPr>
              <w:t>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14.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Јединство природе у Христу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-разговор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-текстуална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2"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Latn-CS"/>
              </w:rPr>
              <w:t>4</w:t>
            </w:r>
            <w:r>
              <w:rPr>
                <w:rFonts w:ascii="Arial" w:hAnsi="Arial" w:cs="Arial"/>
                <w:i/>
                <w:lang w:val="sr-Cyrl-C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Јединство природе у Христу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обнављање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6.</w:t>
            </w:r>
          </w:p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Latn-CS"/>
              </w:rPr>
            </w:pPr>
          </w:p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Улога Духа Светога у сједињењу људи и створене природе са Христом </w:t>
            </w:r>
            <w:r>
              <w:rPr>
                <w:rFonts w:ascii="Arial" w:hAnsi="Arial" w:cs="Arial"/>
                <w:b/>
                <w:lang w:val="sr-Cyrl-CS"/>
              </w:rPr>
              <w:t>(Дух Свети конституише Цркву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као конкретну Литургијску заједницу кроз Крштење, Миропомазање и Рукоположење)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Улога Духа Светог у сједињењу људи и створене природе са Христом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-разговор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-текстуална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Улога Духа Светог у сједињењу људи и створене природе са Христом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обнављање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-дидактички материјал 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6"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lang w:val="sr-Latn-CS"/>
              </w:rPr>
              <w:t>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Дух Свети у тајнама-Крштења и Миропомазања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-разговор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-текстуална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4"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Latn-CS"/>
              </w:rPr>
              <w:t>4</w:t>
            </w:r>
            <w:r>
              <w:rPr>
                <w:rFonts w:ascii="Arial" w:hAnsi="Arial" w:cs="Arial"/>
                <w:i/>
                <w:lang w:val="sr-Cyrl-C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Дух Свети у тајнама-Рукоположења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lang w:val="sr-Latn-CS"/>
              </w:rPr>
              <w:t>5.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Систематизација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утврђивање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7.</w:t>
            </w:r>
          </w:p>
        </w:tc>
        <w:tc>
          <w:tcPr>
            <w:tcW w:w="14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Литургија као икона истинског постојања света-Царства Божијег (спасење света заједничко дело Св.Тројице и људи; разлика између Бога и људи али не и одељеност)</w:t>
            </w: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8"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Times New Roman" w:hAnsi="Times New Roman"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21.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Литургија-икона истинског постојања света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-разговор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c>
          <w:tcPr>
            <w:tcW w:w="11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lastRenderedPageBreak/>
              <w:t>Наставн</w:t>
            </w: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а</w:t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тем</w:t>
            </w: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а</w:t>
            </w:r>
          </w:p>
        </w:tc>
        <w:tc>
          <w:tcPr>
            <w:tcW w:w="11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16"/>
              </w:rPr>
              <w:t>НАСТАВН</w:t>
            </w:r>
            <w:r>
              <w:rPr>
                <w:rFonts w:ascii="Arial" w:hAnsi="Arial" w:cs="Arial"/>
                <w:b/>
                <w:smallCaps/>
                <w:sz w:val="16"/>
                <w:lang w:val="sr-Cyrl-CS"/>
              </w:rPr>
              <w:t>а</w:t>
            </w:r>
            <w:r>
              <w:rPr>
                <w:rFonts w:ascii="Arial" w:hAnsi="Arial" w:cs="Arial"/>
                <w:b/>
                <w:smallCaps/>
                <w:sz w:val="16"/>
              </w:rPr>
              <w:t xml:space="preserve"> ЈЕДИНИЦ</w:t>
            </w:r>
            <w:r>
              <w:rPr>
                <w:rFonts w:ascii="Arial" w:hAnsi="Arial" w:cs="Arial"/>
                <w:b/>
                <w:smallCaps/>
                <w:sz w:val="16"/>
                <w:lang w:val="sr-Cyrl-CS"/>
              </w:rPr>
              <w:t>а</w:t>
            </w:r>
          </w:p>
        </w:tc>
        <w:tc>
          <w:tcPr>
            <w:tcW w:w="85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>
              <w:rPr>
                <w:rFonts w:ascii="Arial" w:hAnsi="Arial" w:cs="Arial"/>
                <w:b/>
                <w:smallCaps/>
                <w:sz w:val="16"/>
              </w:rPr>
              <w:t>РЕДНИ БРОЈ ЧАСА</w:t>
            </w:r>
          </w:p>
        </w:tc>
        <w:tc>
          <w:tcPr>
            <w:tcW w:w="296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НАСТАВНА ЈЕДИНИЦА</w:t>
            </w:r>
          </w:p>
        </w:tc>
        <w:tc>
          <w:tcPr>
            <w:tcW w:w="188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ТИП ЧАСА</w:t>
            </w:r>
          </w:p>
        </w:tc>
        <w:tc>
          <w:tcPr>
            <w:tcW w:w="165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ОБЛИК РАДА</w:t>
            </w:r>
          </w:p>
        </w:tc>
        <w:tc>
          <w:tcPr>
            <w:tcW w:w="182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МЕТОДЕ РАДА</w:t>
            </w:r>
          </w:p>
        </w:tc>
        <w:tc>
          <w:tcPr>
            <w:tcW w:w="142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НАСТАВНА СРЕДСТВА</w:t>
            </w:r>
          </w:p>
        </w:tc>
        <w:tc>
          <w:tcPr>
            <w:tcW w:w="242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CCCCC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НАПОМЕНА</w:t>
            </w:r>
          </w:p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или корелација</w:t>
            </w: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22.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Литургија-икона истинског постојања света (обнављање)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обнављање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-разговор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-текстуална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23.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Царство Божије-заједничко дело Свете Тројице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-дидактички материјал 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6"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4.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24.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Царство Божије-заједничко дело Свете Тројице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обнављање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-разговор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4"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5.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Природна разлика (али не и одељеност) између Бога и твари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6.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26.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Природна разлика (али не и одељеност) између Бога и твари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обнављање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Latn-CS"/>
              </w:rPr>
            </w:pPr>
          </w:p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Апостолско прејемство (епископ као икона Христа, свештеници иконе апостола, Литургија као икона будућег века)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1.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27.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Апостолско прејемство у контексту Литургије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-разговор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-текстуална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2"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2.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28.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Апостолско прејемство у контексту Литургије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обнављање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-дидактички материјал 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6"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lang w:val="sr-Latn-CS"/>
              </w:rPr>
              <w:t>3.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29.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Епископ-Икона Христова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-разговор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-текстуална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04"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Latn-CS"/>
              </w:rPr>
              <w:t>4</w:t>
            </w:r>
            <w:r>
              <w:rPr>
                <w:rFonts w:ascii="Arial" w:hAnsi="Arial" w:cs="Arial"/>
                <w:i/>
                <w:lang w:val="sr-Cyrl-C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Остале службе у Цркви као икона царства Божјег (презвитер-иконе апостола, ђакони, лаици...)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pStyle w:val="Heading4"/>
              <w:framePr w:hSpace="0" w:wrap="auto" w:vAnchor="margin" w:hAnchor="text" w:xAlign="left" w:yAlign="inline"/>
              <w:rPr>
                <w:sz w:val="20"/>
              </w:rPr>
            </w:pPr>
            <w:r>
              <w:rPr>
                <w:sz w:val="20"/>
              </w:rPr>
              <w:t>Одлазак у цркву</w:t>
            </w:r>
          </w:p>
          <w:p w:rsidR="00452D59" w:rsidRDefault="00452D59">
            <w:pPr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6"/>
                <w:lang w:val="sr-Cyrl-CS"/>
              </w:rPr>
              <w:t>(Може се остварити и у цркви (храму) ако то услови дозвољавају)</w:t>
            </w:r>
          </w:p>
        </w:tc>
      </w:tr>
      <w:tr w:rsidR="00452D59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6"/>
        </w:trPr>
        <w:tc>
          <w:tcPr>
            <w:tcW w:w="119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Latn-CS"/>
              </w:rPr>
            </w:pPr>
            <w:r>
              <w:rPr>
                <w:rFonts w:ascii="Arial" w:hAnsi="Arial" w:cs="Arial"/>
                <w:i/>
                <w:lang w:val="sr-Latn-CS"/>
              </w:rPr>
              <w:t>5.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31.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Епископска и остале службе у Цркви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обнављање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</w:tbl>
    <w:p w:rsidR="00452D59" w:rsidRDefault="00452D59">
      <w:pPr>
        <w:rPr>
          <w:rFonts w:ascii="Times New Roman" w:hAnsi="Times New Roman"/>
          <w:lang w:val="sr-Cyrl-CS"/>
        </w:rPr>
      </w:pPr>
    </w:p>
    <w:p w:rsidR="00452D59" w:rsidRDefault="00452D5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page"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1E0"/>
      </w:tblPr>
      <w:tblGrid>
        <w:gridCol w:w="1191"/>
        <w:gridCol w:w="1140"/>
        <w:gridCol w:w="855"/>
        <w:gridCol w:w="2964"/>
        <w:gridCol w:w="1881"/>
        <w:gridCol w:w="1653"/>
        <w:gridCol w:w="1824"/>
        <w:gridCol w:w="1425"/>
        <w:gridCol w:w="2421"/>
      </w:tblGrid>
      <w:tr w:rsidR="00452D59">
        <w:tc>
          <w:tcPr>
            <w:tcW w:w="119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Наставн</w:t>
            </w: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а</w:t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тем</w:t>
            </w: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а</w:t>
            </w:r>
          </w:p>
        </w:tc>
        <w:tc>
          <w:tcPr>
            <w:tcW w:w="114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16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16"/>
              </w:rPr>
              <w:t>НАСТАВН</w:t>
            </w:r>
            <w:r>
              <w:rPr>
                <w:rFonts w:ascii="Arial" w:hAnsi="Arial" w:cs="Arial"/>
                <w:b/>
                <w:smallCaps/>
                <w:sz w:val="16"/>
                <w:lang w:val="sr-Cyrl-CS"/>
              </w:rPr>
              <w:t>а</w:t>
            </w:r>
            <w:r>
              <w:rPr>
                <w:rFonts w:ascii="Arial" w:hAnsi="Arial" w:cs="Arial"/>
                <w:b/>
                <w:smallCaps/>
                <w:sz w:val="16"/>
              </w:rPr>
              <w:t xml:space="preserve"> ЈЕДИНИЦ</w:t>
            </w:r>
            <w:r>
              <w:rPr>
                <w:rFonts w:ascii="Arial" w:hAnsi="Arial" w:cs="Arial"/>
                <w:b/>
                <w:smallCaps/>
                <w:sz w:val="16"/>
                <w:lang w:val="sr-Cyrl-CS"/>
              </w:rPr>
              <w:t>а</w:t>
            </w:r>
          </w:p>
        </w:tc>
        <w:tc>
          <w:tcPr>
            <w:tcW w:w="85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16"/>
              </w:rPr>
            </w:pPr>
            <w:r>
              <w:rPr>
                <w:rFonts w:ascii="Arial" w:hAnsi="Arial" w:cs="Arial"/>
                <w:b/>
                <w:smallCaps/>
                <w:sz w:val="16"/>
              </w:rPr>
              <w:t>РЕДНИ БРОЈ ЧАСА</w:t>
            </w:r>
          </w:p>
        </w:tc>
        <w:tc>
          <w:tcPr>
            <w:tcW w:w="296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НАСТАВНА ЈЕДИНИЦА</w:t>
            </w:r>
          </w:p>
        </w:tc>
        <w:tc>
          <w:tcPr>
            <w:tcW w:w="188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ТИП ЧАСА</w:t>
            </w:r>
          </w:p>
        </w:tc>
        <w:tc>
          <w:tcPr>
            <w:tcW w:w="165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ОБЛИК РАДА</w:t>
            </w:r>
          </w:p>
        </w:tc>
        <w:tc>
          <w:tcPr>
            <w:tcW w:w="182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МЕТОДЕ РАДА</w:t>
            </w:r>
          </w:p>
        </w:tc>
        <w:tc>
          <w:tcPr>
            <w:tcW w:w="1425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НАСТАВНА СРЕДСТВА</w:t>
            </w:r>
          </w:p>
        </w:tc>
        <w:tc>
          <w:tcPr>
            <w:tcW w:w="242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НАПОМЕНА</w:t>
            </w:r>
          </w:p>
          <w:p w:rsidR="00452D59" w:rsidRDefault="00452D59">
            <w:pPr>
              <w:jc w:val="center"/>
              <w:rPr>
                <w:rFonts w:ascii="Arial" w:hAnsi="Arial" w:cs="Arial"/>
                <w:b/>
                <w:smallCaps/>
                <w:sz w:val="20"/>
                <w:lang w:val="sr-Cyrl-CS"/>
              </w:rPr>
            </w:pPr>
            <w:r>
              <w:rPr>
                <w:rFonts w:ascii="Arial" w:hAnsi="Arial" w:cs="Arial"/>
                <w:b/>
                <w:smallCaps/>
                <w:sz w:val="20"/>
                <w:lang w:val="sr-Cyrl-CS"/>
              </w:rPr>
              <w:t>или корелација</w:t>
            </w:r>
          </w:p>
        </w:tc>
      </w:tr>
      <w:tr w:rsidR="00452D59">
        <w:tc>
          <w:tcPr>
            <w:tcW w:w="1191" w:type="dxa"/>
            <w:tcBorders>
              <w:top w:val="thickThin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Times New Roman" w:hAnsi="Times New Roman"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6.</w:t>
            </w:r>
          </w:p>
        </w:tc>
        <w:tc>
          <w:tcPr>
            <w:tcW w:w="85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32.</w:t>
            </w:r>
          </w:p>
        </w:tc>
        <w:tc>
          <w:tcPr>
            <w:tcW w:w="296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Литургија као икона будућег века</w:t>
            </w:r>
          </w:p>
        </w:tc>
        <w:tc>
          <w:tcPr>
            <w:tcW w:w="188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-разговор</w:t>
            </w:r>
          </w:p>
        </w:tc>
        <w:tc>
          <w:tcPr>
            <w:tcW w:w="142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top w:val="thickThin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91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sr-Cyrl-CS"/>
              </w:rPr>
              <w:t>9.</w:t>
            </w:r>
          </w:p>
        </w:tc>
        <w:tc>
          <w:tcPr>
            <w:tcW w:w="11742" w:type="dxa"/>
            <w:gridSpan w:val="7"/>
            <w:shd w:val="clear" w:color="auto" w:fill="E6E6E6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Распеће и Васкрсење Христово у православној иконографији</w:t>
            </w:r>
          </w:p>
        </w:tc>
        <w:tc>
          <w:tcPr>
            <w:tcW w:w="2421" w:type="dxa"/>
            <w:tcBorders>
              <w:right w:val="thinThick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91" w:type="dxa"/>
            <w:vMerge/>
            <w:tcBorders>
              <w:left w:val="thinThick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1.</w:t>
            </w:r>
          </w:p>
        </w:tc>
        <w:tc>
          <w:tcPr>
            <w:tcW w:w="855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33.</w:t>
            </w:r>
          </w:p>
        </w:tc>
        <w:tc>
          <w:tcPr>
            <w:tcW w:w="2964" w:type="dxa"/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Распеће и Васкрсење Христово у православној иконографији</w:t>
            </w:r>
          </w:p>
        </w:tc>
        <w:tc>
          <w:tcPr>
            <w:tcW w:w="1881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обрада</w:t>
            </w:r>
          </w:p>
        </w:tc>
        <w:tc>
          <w:tcPr>
            <w:tcW w:w="1653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425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 xml:space="preserve">-дидактички материјал 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2421" w:type="dxa"/>
            <w:tcBorders>
              <w:right w:val="thinThick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6"/>
        </w:trPr>
        <w:tc>
          <w:tcPr>
            <w:tcW w:w="1191" w:type="dxa"/>
            <w:vMerge/>
            <w:tcBorders>
              <w:left w:val="thinThick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2.</w:t>
            </w:r>
          </w:p>
        </w:tc>
        <w:tc>
          <w:tcPr>
            <w:tcW w:w="855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34.</w:t>
            </w:r>
          </w:p>
        </w:tc>
        <w:tc>
          <w:tcPr>
            <w:tcW w:w="2964" w:type="dxa"/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Распеће и Васкрсење Христово у православној иконографији (обнављање)</w:t>
            </w:r>
          </w:p>
        </w:tc>
        <w:tc>
          <w:tcPr>
            <w:tcW w:w="1881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обнављање</w:t>
            </w:r>
          </w:p>
        </w:tc>
        <w:tc>
          <w:tcPr>
            <w:tcW w:w="1653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-разговор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-текстуална</w:t>
            </w:r>
          </w:p>
        </w:tc>
        <w:tc>
          <w:tcPr>
            <w:tcW w:w="1425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-дидактички материјал</w:t>
            </w:r>
          </w:p>
        </w:tc>
        <w:tc>
          <w:tcPr>
            <w:tcW w:w="2421" w:type="dxa"/>
            <w:tcBorders>
              <w:right w:val="thinThick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1191" w:type="dxa"/>
            <w:vMerge/>
            <w:tcBorders>
              <w:left w:val="thinThick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3.</w:t>
            </w:r>
          </w:p>
        </w:tc>
        <w:tc>
          <w:tcPr>
            <w:tcW w:w="855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35.</w:t>
            </w:r>
          </w:p>
        </w:tc>
        <w:tc>
          <w:tcPr>
            <w:tcW w:w="2964" w:type="dxa"/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Систематизација обрађене наставне теме</w:t>
            </w:r>
          </w:p>
        </w:tc>
        <w:tc>
          <w:tcPr>
            <w:tcW w:w="1881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утврђивање</w:t>
            </w:r>
          </w:p>
        </w:tc>
        <w:tc>
          <w:tcPr>
            <w:tcW w:w="1653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425" w:type="dxa"/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</w:tc>
        <w:tc>
          <w:tcPr>
            <w:tcW w:w="2421" w:type="dxa"/>
            <w:tcBorders>
              <w:right w:val="thinThick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  <w:tr w:rsidR="00452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119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sr-Cyrl-CS"/>
              </w:rPr>
            </w:pPr>
          </w:p>
        </w:tc>
        <w:tc>
          <w:tcPr>
            <w:tcW w:w="1140" w:type="dxa"/>
            <w:tcBorders>
              <w:bottom w:val="thinThick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i/>
                <w:lang w:val="sr-Cyrl-CS"/>
              </w:rPr>
            </w:pPr>
            <w:r>
              <w:rPr>
                <w:rFonts w:ascii="Arial" w:hAnsi="Arial" w:cs="Arial"/>
                <w:i/>
                <w:lang w:val="sr-Cyrl-CS"/>
              </w:rPr>
              <w:t>4.</w:t>
            </w:r>
          </w:p>
        </w:tc>
        <w:tc>
          <w:tcPr>
            <w:tcW w:w="855" w:type="dxa"/>
            <w:tcBorders>
              <w:bottom w:val="thinThick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36.</w:t>
            </w:r>
          </w:p>
        </w:tc>
        <w:tc>
          <w:tcPr>
            <w:tcW w:w="2964" w:type="dxa"/>
            <w:tcBorders>
              <w:bottom w:val="thinThickSmallGap" w:sz="24" w:space="0" w:color="auto"/>
            </w:tcBorders>
            <w:vAlign w:val="center"/>
          </w:tcPr>
          <w:p w:rsidR="00452D59" w:rsidRDefault="00452D5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Систематизација наставних целина обрађених током године</w:t>
            </w:r>
          </w:p>
        </w:tc>
        <w:tc>
          <w:tcPr>
            <w:tcW w:w="1881" w:type="dxa"/>
            <w:tcBorders>
              <w:bottom w:val="thinThick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утврђивање</w:t>
            </w:r>
          </w:p>
        </w:tc>
        <w:tc>
          <w:tcPr>
            <w:tcW w:w="1653" w:type="dxa"/>
            <w:tcBorders>
              <w:bottom w:val="thinThick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-индивидуални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-фронтални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-дијалошка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-демонстративна</w:t>
            </w:r>
          </w:p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  <w:tc>
          <w:tcPr>
            <w:tcW w:w="1425" w:type="dxa"/>
            <w:tcBorders>
              <w:bottom w:val="thinThick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  <w:r>
              <w:rPr>
                <w:rFonts w:ascii="Arial" w:hAnsi="Arial" w:cs="Arial"/>
                <w:sz w:val="20"/>
                <w:lang w:val="sr-Cyrl-CS"/>
              </w:rPr>
              <w:t>-уџбеник</w:t>
            </w:r>
          </w:p>
        </w:tc>
        <w:tc>
          <w:tcPr>
            <w:tcW w:w="242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2D59" w:rsidRDefault="00452D59">
            <w:pPr>
              <w:jc w:val="center"/>
              <w:rPr>
                <w:rFonts w:ascii="Arial" w:hAnsi="Arial" w:cs="Arial"/>
                <w:sz w:val="20"/>
                <w:lang w:val="sr-Cyrl-CS"/>
              </w:rPr>
            </w:pPr>
          </w:p>
        </w:tc>
      </w:tr>
    </w:tbl>
    <w:p w:rsidR="00452D59" w:rsidRDefault="00452D59">
      <w:pPr>
        <w:rPr>
          <w:lang w:val="sr-Cyrl-CS"/>
        </w:rPr>
      </w:pPr>
    </w:p>
    <w:p w:rsidR="00452D59" w:rsidRDefault="00452D59">
      <w:pPr>
        <w:rPr>
          <w:lang w:val="sr-Cyrl-CS"/>
        </w:rPr>
      </w:pPr>
    </w:p>
    <w:p w:rsidR="00452D59" w:rsidRDefault="00452D59">
      <w:pPr>
        <w:rPr>
          <w:lang w:val="sr-Cyrl-CS"/>
        </w:rPr>
      </w:pPr>
    </w:p>
    <w:p w:rsidR="00452D59" w:rsidRDefault="00452D59">
      <w:pPr>
        <w:rPr>
          <w:lang w:val="sr-Cyrl-CS"/>
        </w:rPr>
      </w:pPr>
    </w:p>
    <w:p w:rsidR="00452D59" w:rsidRDefault="00452D59">
      <w:pPr>
        <w:rPr>
          <w:lang w:val="sr-Cyrl-CS"/>
        </w:rPr>
      </w:pPr>
    </w:p>
    <w:p w:rsidR="00452D59" w:rsidRDefault="00452D59">
      <w:pPr>
        <w:rPr>
          <w:lang w:val="sr-Cyrl-CS"/>
        </w:rPr>
      </w:pPr>
    </w:p>
    <w:p w:rsidR="00452D59" w:rsidRDefault="00452D59">
      <w:pPr>
        <w:rPr>
          <w:lang w:val="sr-Cyrl-CS"/>
        </w:rPr>
      </w:pPr>
    </w:p>
    <w:p w:rsidR="00452D59" w:rsidRDefault="00452D59">
      <w:pPr>
        <w:rPr>
          <w:lang w:val="sr-Cyrl-CS"/>
        </w:rPr>
      </w:pPr>
    </w:p>
    <w:p w:rsidR="00452D59" w:rsidRDefault="00452D59">
      <w:pPr>
        <w:rPr>
          <w:lang w:val="sr-Cyrl-CS"/>
        </w:rPr>
      </w:pPr>
    </w:p>
    <w:p w:rsidR="00452D59" w:rsidRDefault="00452D59">
      <w:pPr>
        <w:rPr>
          <w:lang w:val="sr-Cyrl-CS"/>
        </w:rPr>
      </w:pPr>
    </w:p>
    <w:p w:rsidR="00452D59" w:rsidRDefault="00452D59">
      <w:pPr>
        <w:rPr>
          <w:lang w:val="sr-Cyrl-CS"/>
        </w:rPr>
      </w:pPr>
    </w:p>
    <w:p w:rsidR="00452D59" w:rsidRDefault="00452D59">
      <w:pPr>
        <w:rPr>
          <w:lang w:val="sr-Cyrl-CS"/>
        </w:rPr>
      </w:pPr>
    </w:p>
    <w:p w:rsidR="00452D59" w:rsidRDefault="00452D59">
      <w:pPr>
        <w:rPr>
          <w:lang w:val="sr-Cyrl-CS"/>
        </w:rPr>
      </w:pPr>
    </w:p>
    <w:p w:rsidR="00452D59" w:rsidRDefault="00452D5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НАПОМЕНА:</w:t>
      </w:r>
    </w:p>
    <w:p w:rsidR="00452D59" w:rsidRDefault="00452D59">
      <w:pPr>
        <w:rPr>
          <w:rFonts w:ascii="Times New Roman" w:hAnsi="Times New Roman"/>
          <w:sz w:val="26"/>
          <w:lang w:val="sr-Cyrl-CS"/>
        </w:rPr>
      </w:pPr>
    </w:p>
    <w:p w:rsidR="00452D59" w:rsidRDefault="00452D5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6"/>
          <w:lang w:val="sr-Cyrl-CS"/>
        </w:rPr>
        <w:lastRenderedPageBreak/>
        <w:tab/>
        <w:t>За оствривање наставе Правславног катихизиса (веронауке) осим корелације са другим наставним предметима користиће се и сва расположива средства која буду доступна вероучитељу (зидна карта, ЦД, пројектор, рачунар, верски објекти, црква, итд.)</w:t>
      </w:r>
    </w:p>
    <w:p w:rsidR="00452D59" w:rsidRDefault="00452D59">
      <w:pPr>
        <w:rPr>
          <w:rFonts w:ascii="Times New Roman" w:hAnsi="Times New Roman"/>
          <w:lang w:val="sr-Cyrl-CS"/>
        </w:rPr>
      </w:pPr>
    </w:p>
    <w:p w:rsidR="00452D59" w:rsidRDefault="00452D59">
      <w:pPr>
        <w:pStyle w:val="BodyTextIndent"/>
        <w:numPr>
          <w:ilvl w:val="0"/>
          <w:numId w:val="1"/>
        </w:numPr>
        <w:rPr>
          <w:i/>
          <w:sz w:val="20"/>
        </w:rPr>
      </w:pPr>
      <w:r>
        <w:t>О Божићу и обичајима везаним за тај дан говоримо на 16-ом или 17-ом часу</w:t>
      </w:r>
    </w:p>
    <w:p w:rsidR="00452D59" w:rsidRDefault="00452D59">
      <w:pPr>
        <w:jc w:val="both"/>
        <w:rPr>
          <w:rFonts w:ascii="Arial" w:hAnsi="Arial" w:cs="Arial"/>
          <w:i/>
          <w:sz w:val="20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</w:t>
      </w:r>
    </w:p>
    <w:p w:rsidR="00452D59" w:rsidRDefault="00452D59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Изложба и програм поводом школске славе Светог Саве може се организовати и на 20-ом часу, а методску јединицу са 20-ог часа обрадити на 19-ом часу</w:t>
      </w:r>
    </w:p>
    <w:p w:rsidR="00452D59" w:rsidRDefault="00452D59">
      <w:pPr>
        <w:jc w:val="both"/>
        <w:rPr>
          <w:rFonts w:ascii="Arial" w:hAnsi="Arial" w:cs="Arial"/>
          <w:lang w:val="sr-Cyrl-CS"/>
        </w:rPr>
      </w:pPr>
    </w:p>
    <w:p w:rsidR="00452D59" w:rsidRDefault="00452D59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 зависности од  датума празновања,  о Васкрсу  (и изложби поводом празника) биће говора од 26. до 32. методске јединице</w:t>
      </w:r>
    </w:p>
    <w:p w:rsidR="00452D59" w:rsidRDefault="00452D59">
      <w:pPr>
        <w:jc w:val="both"/>
        <w:rPr>
          <w:rFonts w:ascii="Arial" w:hAnsi="Arial" w:cs="Arial"/>
          <w:i/>
          <w:sz w:val="20"/>
          <w:lang w:val="sr-Cyrl-CS"/>
        </w:rPr>
      </w:pPr>
    </w:p>
    <w:p w:rsidR="00452D59" w:rsidRDefault="00452D59">
      <w:pPr>
        <w:jc w:val="both"/>
        <w:rPr>
          <w:rFonts w:ascii="Arial" w:hAnsi="Arial" w:cs="Arial"/>
          <w:i/>
          <w:sz w:val="20"/>
          <w:lang w:val="sr-Cyrl-CS"/>
        </w:rPr>
      </w:pPr>
    </w:p>
    <w:p w:rsidR="00452D59" w:rsidRDefault="00452D59">
      <w:pPr>
        <w:jc w:val="both"/>
        <w:rPr>
          <w:rFonts w:ascii="Arial" w:hAnsi="Arial" w:cs="Arial"/>
          <w:i/>
          <w:sz w:val="20"/>
          <w:lang w:val="sr-Cyrl-CS"/>
        </w:rPr>
      </w:pPr>
    </w:p>
    <w:p w:rsidR="00452D59" w:rsidRDefault="00452D59">
      <w:pPr>
        <w:jc w:val="both"/>
        <w:rPr>
          <w:rFonts w:ascii="Arial" w:hAnsi="Arial" w:cs="Arial"/>
          <w:i/>
          <w:sz w:val="20"/>
          <w:lang w:val="sr-Cyrl-CS"/>
        </w:rPr>
      </w:pPr>
    </w:p>
    <w:p w:rsidR="00452D59" w:rsidRDefault="00452D59">
      <w:pPr>
        <w:jc w:val="both"/>
        <w:rPr>
          <w:rFonts w:ascii="Arial" w:hAnsi="Arial" w:cs="Arial"/>
          <w:i/>
          <w:sz w:val="20"/>
          <w:lang w:val="sr-Cyrl-CS"/>
        </w:rPr>
      </w:pPr>
    </w:p>
    <w:p w:rsidR="00452D59" w:rsidRDefault="00452D59">
      <w:pPr>
        <w:jc w:val="both"/>
        <w:rPr>
          <w:rFonts w:ascii="Arial" w:hAnsi="Arial" w:cs="Arial"/>
          <w:i/>
          <w:sz w:val="20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i/>
          <w:lang w:val="sr-Cyrl-CS"/>
        </w:rPr>
        <w:tab/>
        <w:t xml:space="preserve"> Вероучитељ</w:t>
      </w:r>
    </w:p>
    <w:p w:rsidR="00452D59" w:rsidRDefault="00452D5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</w:t>
      </w:r>
    </w:p>
    <w:p w:rsidR="00452D59" w:rsidRDefault="00452D5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______________________________________</w:t>
      </w:r>
    </w:p>
    <w:p w:rsidR="00452D59" w:rsidRDefault="00452D59">
      <w:pPr>
        <w:rPr>
          <w:rFonts w:ascii="Arial" w:hAnsi="Arial" w:cs="Arial"/>
          <w:b/>
          <w:color w:val="FFFFFF"/>
          <w:lang w:val="sr-Cyrl-CS"/>
        </w:rPr>
      </w:pPr>
      <w:r>
        <w:rPr>
          <w:rFonts w:ascii="Arial" w:hAnsi="Arial" w:cs="Arial"/>
          <w:b/>
          <w:color w:val="FFFFFF"/>
          <w:lang w:val="sr-Cyrl-CS"/>
        </w:rPr>
        <w:tab/>
      </w:r>
      <w:r>
        <w:rPr>
          <w:rFonts w:ascii="Arial" w:hAnsi="Arial" w:cs="Arial"/>
          <w:b/>
          <w:color w:val="FFFFFF"/>
          <w:lang w:val="sr-Cyrl-CS"/>
        </w:rPr>
        <w:tab/>
      </w:r>
      <w:r>
        <w:rPr>
          <w:rFonts w:ascii="Arial" w:hAnsi="Arial" w:cs="Arial"/>
          <w:b/>
          <w:color w:val="FFFFFF"/>
          <w:lang w:val="sr-Cyrl-CS"/>
        </w:rPr>
        <w:tab/>
      </w:r>
      <w:r>
        <w:rPr>
          <w:rFonts w:ascii="Arial" w:hAnsi="Arial" w:cs="Arial"/>
          <w:b/>
          <w:color w:val="FFFFFF"/>
          <w:lang w:val="sr-Cyrl-CS"/>
        </w:rPr>
        <w:tab/>
      </w:r>
      <w:r>
        <w:rPr>
          <w:rFonts w:ascii="Arial" w:hAnsi="Arial" w:cs="Arial"/>
          <w:b/>
          <w:color w:val="FFFFFF"/>
          <w:lang w:val="sr-Cyrl-CS"/>
        </w:rPr>
        <w:tab/>
      </w:r>
      <w:r>
        <w:rPr>
          <w:rFonts w:ascii="Arial" w:hAnsi="Arial" w:cs="Arial"/>
          <w:b/>
          <w:color w:val="FFFFFF"/>
          <w:lang w:val="sr-Cyrl-CS"/>
        </w:rPr>
        <w:tab/>
      </w:r>
      <w:r>
        <w:rPr>
          <w:rFonts w:ascii="Arial" w:hAnsi="Arial" w:cs="Arial"/>
          <w:b/>
          <w:color w:val="FFFFFF"/>
          <w:lang w:val="sr-Cyrl-CS"/>
        </w:rPr>
        <w:tab/>
      </w:r>
      <w:r>
        <w:rPr>
          <w:rFonts w:ascii="Arial" w:hAnsi="Arial" w:cs="Arial"/>
          <w:b/>
          <w:color w:val="FFFFFF"/>
          <w:lang w:val="sr-Cyrl-CS"/>
        </w:rPr>
        <w:tab/>
      </w:r>
      <w:r>
        <w:rPr>
          <w:rFonts w:ascii="Arial" w:hAnsi="Arial" w:cs="Arial"/>
          <w:b/>
          <w:color w:val="FFFFFF"/>
          <w:lang w:val="sr-Cyrl-CS"/>
        </w:rPr>
        <w:tab/>
      </w:r>
      <w:r>
        <w:rPr>
          <w:rFonts w:ascii="Arial" w:hAnsi="Arial" w:cs="Arial"/>
          <w:b/>
          <w:color w:val="FFFFFF"/>
          <w:lang w:val="sr-Cyrl-CS"/>
        </w:rPr>
        <w:tab/>
      </w:r>
      <w:r>
        <w:rPr>
          <w:rFonts w:ascii="Arial" w:hAnsi="Arial" w:cs="Arial"/>
          <w:b/>
          <w:color w:val="FFFFFF"/>
          <w:lang w:val="sr-Cyrl-CS"/>
        </w:rPr>
        <w:tab/>
      </w:r>
      <w:r>
        <w:rPr>
          <w:rFonts w:ascii="Arial" w:hAnsi="Arial" w:cs="Arial"/>
          <w:b/>
          <w:color w:val="FFFFFF"/>
          <w:lang w:val="sr-Cyrl-CS"/>
        </w:rPr>
        <w:tab/>
        <w:t>Приредила: Канцеларија за веронауку - Лозница</w:t>
      </w:r>
      <w:r>
        <w:rPr>
          <w:rFonts w:ascii="Arial" w:hAnsi="Arial" w:cs="Arial"/>
          <w:b/>
          <w:color w:val="FFFFFF"/>
          <w:lang w:val="sr-Cyrl-CS"/>
        </w:rPr>
        <w:tab/>
      </w:r>
    </w:p>
    <w:p w:rsidR="00452D59" w:rsidRDefault="00452D59">
      <w:pPr>
        <w:rPr>
          <w:rFonts w:ascii="Arial" w:hAnsi="Arial" w:cs="Arial"/>
          <w:color w:val="FFFFFF"/>
          <w:lang w:val="sr-Cyrl-CS"/>
        </w:rPr>
      </w:pP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</w:r>
      <w:r>
        <w:rPr>
          <w:rFonts w:ascii="Arial" w:hAnsi="Arial" w:cs="Arial"/>
          <w:color w:val="FFFFFF"/>
          <w:lang w:val="sr-Cyrl-CS"/>
        </w:rPr>
        <w:tab/>
        <w:t xml:space="preserve">                   </w:t>
      </w:r>
      <w:r>
        <w:rPr>
          <w:rFonts w:ascii="Arial" w:hAnsi="Arial" w:cs="Arial"/>
          <w:color w:val="FFFFFF"/>
        </w:rPr>
        <w:t>www</w:t>
      </w:r>
      <w:r>
        <w:rPr>
          <w:rFonts w:ascii="Arial" w:hAnsi="Arial" w:cs="Arial"/>
          <w:color w:val="FFFFFF"/>
          <w:lang w:val="sr-Cyrl-CS"/>
        </w:rPr>
        <w:t>.</w:t>
      </w:r>
      <w:r>
        <w:rPr>
          <w:rFonts w:ascii="Arial" w:hAnsi="Arial" w:cs="Arial"/>
          <w:color w:val="FFFFFF"/>
        </w:rPr>
        <w:t>veronauka</w:t>
      </w:r>
      <w:r>
        <w:rPr>
          <w:rFonts w:ascii="Arial" w:hAnsi="Arial" w:cs="Arial"/>
          <w:color w:val="FFFFFF"/>
          <w:lang w:val="sr-Cyrl-CS"/>
        </w:rPr>
        <w:t>.</w:t>
      </w:r>
      <w:r>
        <w:rPr>
          <w:rFonts w:ascii="Arial" w:hAnsi="Arial" w:cs="Arial"/>
          <w:color w:val="FFFFFF"/>
        </w:rPr>
        <w:t>org</w:t>
      </w:r>
      <w:r>
        <w:rPr>
          <w:rFonts w:ascii="Arial" w:hAnsi="Arial" w:cs="Arial"/>
          <w:color w:val="FFFFFF"/>
          <w:lang w:val="sr-Cyrl-CS"/>
        </w:rPr>
        <w:t>.</w:t>
      </w:r>
      <w:r>
        <w:rPr>
          <w:rFonts w:ascii="Arial" w:hAnsi="Arial" w:cs="Arial"/>
          <w:color w:val="FFFFFF"/>
        </w:rPr>
        <w:t>yu</w:t>
      </w:r>
    </w:p>
    <w:p w:rsidR="00452D59" w:rsidRDefault="00452D59">
      <w:pPr>
        <w:rPr>
          <w:rFonts w:ascii="Times New Roman" w:hAnsi="Times New Roman"/>
          <w:lang w:val="sr-Cyrl-CS"/>
        </w:rPr>
      </w:pPr>
    </w:p>
    <w:sectPr w:rsidR="00452D59">
      <w:footerReference w:type="even" r:id="rId7"/>
      <w:footerReference w:type="default" r:id="rId8"/>
      <w:pgSz w:w="16840" w:h="11907" w:orient="landscape" w:code="9"/>
      <w:pgMar w:top="680" w:right="851" w:bottom="680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C8B" w:rsidRDefault="000B3C8B">
      <w:r>
        <w:separator/>
      </w:r>
    </w:p>
  </w:endnote>
  <w:endnote w:type="continuationSeparator" w:id="1">
    <w:p w:rsidR="000B3C8B" w:rsidRDefault="000B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59" w:rsidRDefault="00452D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D59" w:rsidRDefault="00452D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59" w:rsidRDefault="00452D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0EE">
      <w:rPr>
        <w:rStyle w:val="PageNumber"/>
        <w:noProof/>
      </w:rPr>
      <w:t>6</w:t>
    </w:r>
    <w:r>
      <w:rPr>
        <w:rStyle w:val="PageNumber"/>
      </w:rPr>
      <w:fldChar w:fldCharType="end"/>
    </w:r>
  </w:p>
  <w:p w:rsidR="00452D59" w:rsidRDefault="00452D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C8B" w:rsidRDefault="000B3C8B">
      <w:r>
        <w:separator/>
      </w:r>
    </w:p>
  </w:footnote>
  <w:footnote w:type="continuationSeparator" w:id="1">
    <w:p w:rsidR="000B3C8B" w:rsidRDefault="000B3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6F9B"/>
    <w:multiLevelType w:val="hybridMultilevel"/>
    <w:tmpl w:val="D9F2C7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F75"/>
    <w:rsid w:val="000B3C8B"/>
    <w:rsid w:val="00452D59"/>
    <w:rsid w:val="00544F75"/>
    <w:rsid w:val="008360EE"/>
    <w:rsid w:val="00BD0976"/>
    <w:rsid w:val="00F0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Cirilica" w:hAnsi="Arial Cirilic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lang w:val="sr-Cyrl-CS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page" w:hAnchor="margin" w:x="-132" w:y="903"/>
      <w:outlineLvl w:val="3"/>
    </w:pPr>
    <w:rPr>
      <w:rFonts w:ascii="Arial" w:hAnsi="Arial" w:cs="Arial"/>
      <w:b/>
      <w:bCs/>
      <w:sz w:val="18"/>
      <w:szCs w:val="24"/>
      <w:lang w:val="sr-Cyrl-CS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569"/>
      <w:jc w:val="both"/>
    </w:pPr>
    <w:rPr>
      <w:rFonts w:ascii="Arial" w:hAnsi="Arial" w:cs="Arial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НАСТАВНА ТЕМА</vt:lpstr>
    </vt:vector>
  </TitlesOfParts>
  <Company>PC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НАСТАВНА ТЕМА</dc:title>
  <dc:creator>Korisnik</dc:creator>
  <cp:lastModifiedBy>Vukasin</cp:lastModifiedBy>
  <cp:revision>2</cp:revision>
  <cp:lastPrinted>2007-08-17T09:52:00Z</cp:lastPrinted>
  <dcterms:created xsi:type="dcterms:W3CDTF">2015-07-30T20:37:00Z</dcterms:created>
  <dcterms:modified xsi:type="dcterms:W3CDTF">2015-07-30T20:37:00Z</dcterms:modified>
</cp:coreProperties>
</file>